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1E2E" w14:textId="77777777" w:rsidR="00AC5511" w:rsidRPr="00931198" w:rsidRDefault="00AC5511" w:rsidP="00AC5511">
      <w:pPr>
        <w:rPr>
          <w:rFonts w:asciiTheme="minorHAnsi" w:hAnsiTheme="minorHAnsi" w:cstheme="minorHAnsi"/>
          <w:b/>
          <w:sz w:val="32"/>
          <w:szCs w:val="20"/>
          <w:lang w:val="es-ES"/>
        </w:rPr>
      </w:pPr>
      <w:r w:rsidRPr="00931198">
        <w:rPr>
          <w:rFonts w:asciiTheme="minorHAnsi" w:hAnsiTheme="minorHAnsi" w:cstheme="minorHAnsi"/>
          <w:b/>
          <w:sz w:val="32"/>
          <w:szCs w:val="20"/>
          <w:lang w:val="es-ES"/>
        </w:rPr>
        <w:t>FUENTE: CALIBRI</w:t>
      </w:r>
    </w:p>
    <w:p w14:paraId="5AF394D1" w14:textId="77777777" w:rsidR="00AC5511" w:rsidRPr="00931198" w:rsidRDefault="00AC5511" w:rsidP="00AC5511">
      <w:pPr>
        <w:rPr>
          <w:rFonts w:asciiTheme="minorHAnsi" w:hAnsiTheme="minorHAnsi" w:cstheme="minorHAnsi"/>
          <w:b/>
          <w:sz w:val="32"/>
          <w:szCs w:val="20"/>
          <w:lang w:val="es-ES"/>
        </w:rPr>
      </w:pPr>
      <w:r w:rsidRPr="00931198">
        <w:rPr>
          <w:rFonts w:asciiTheme="minorHAnsi" w:hAnsiTheme="minorHAnsi" w:cstheme="minorHAnsi"/>
          <w:b/>
          <w:sz w:val="32"/>
          <w:szCs w:val="20"/>
          <w:lang w:val="es-ES"/>
        </w:rPr>
        <w:t>TAMAÑO: 10</w:t>
      </w:r>
    </w:p>
    <w:p w14:paraId="4DA0ED8E" w14:textId="77777777" w:rsidR="00AC5511" w:rsidRPr="00931198" w:rsidRDefault="00AC5511" w:rsidP="00AC5511">
      <w:pPr>
        <w:rPr>
          <w:rFonts w:asciiTheme="minorHAnsi" w:hAnsiTheme="minorHAnsi" w:cstheme="minorHAnsi"/>
          <w:b/>
          <w:sz w:val="32"/>
          <w:szCs w:val="20"/>
          <w:lang w:val="es-ES"/>
        </w:rPr>
      </w:pPr>
      <w:r>
        <w:rPr>
          <w:rFonts w:asciiTheme="minorHAnsi" w:hAnsiTheme="minorHAnsi" w:cstheme="minorHAnsi"/>
          <w:b/>
          <w:sz w:val="32"/>
          <w:szCs w:val="20"/>
          <w:lang w:val="es-ES"/>
        </w:rPr>
        <w:t>INTERLINEADO: 1</w:t>
      </w:r>
    </w:p>
    <w:p w14:paraId="31C637A7" w14:textId="77777777" w:rsidR="00AC5511" w:rsidRPr="00931198" w:rsidRDefault="00AC5511" w:rsidP="00AC5511">
      <w:pPr>
        <w:rPr>
          <w:rFonts w:asciiTheme="minorHAnsi" w:hAnsiTheme="minorHAnsi" w:cstheme="minorHAnsi"/>
          <w:b/>
          <w:sz w:val="32"/>
          <w:szCs w:val="20"/>
          <w:lang w:val="es-ES"/>
        </w:rPr>
      </w:pPr>
      <w:r w:rsidRPr="00931198">
        <w:rPr>
          <w:rFonts w:asciiTheme="minorHAnsi" w:hAnsiTheme="minorHAnsi" w:cstheme="minorHAnsi"/>
          <w:b/>
          <w:sz w:val="32"/>
          <w:szCs w:val="20"/>
          <w:lang w:val="es-ES"/>
        </w:rPr>
        <w:t>JUSTIFICADO</w:t>
      </w:r>
    </w:p>
    <w:p w14:paraId="1C51DE0F" w14:textId="77777777" w:rsidR="00AC5511" w:rsidRDefault="00AC5511" w:rsidP="00AC5511">
      <w:pPr>
        <w:rPr>
          <w:rFonts w:asciiTheme="minorHAnsi" w:hAnsiTheme="minorHAnsi" w:cstheme="minorHAnsi"/>
          <w:b/>
          <w:sz w:val="32"/>
          <w:szCs w:val="20"/>
          <w:lang w:val="es-ES"/>
        </w:rPr>
      </w:pPr>
      <w:r w:rsidRPr="00931198">
        <w:rPr>
          <w:rFonts w:asciiTheme="minorHAnsi" w:hAnsiTheme="minorHAnsi" w:cstheme="minorHAnsi"/>
          <w:b/>
          <w:sz w:val="32"/>
          <w:szCs w:val="20"/>
          <w:lang w:val="es-ES"/>
        </w:rPr>
        <w:t>PONER EN NEGRITA TÍTULO, AUTO</w:t>
      </w:r>
      <w:r w:rsidR="00195DB4">
        <w:rPr>
          <w:rFonts w:asciiTheme="minorHAnsi" w:hAnsiTheme="minorHAnsi" w:cstheme="minorHAnsi"/>
          <w:b/>
          <w:sz w:val="32"/>
          <w:szCs w:val="20"/>
          <w:lang w:val="es-ES"/>
        </w:rPr>
        <w:t>RES, AFILIACIÓN,</w:t>
      </w:r>
      <w:r w:rsidRPr="00931198">
        <w:rPr>
          <w:rFonts w:asciiTheme="minorHAnsi" w:hAnsiTheme="minorHAnsi" w:cstheme="minorHAnsi"/>
          <w:b/>
          <w:sz w:val="32"/>
          <w:szCs w:val="20"/>
          <w:lang w:val="es-ES"/>
        </w:rPr>
        <w:t xml:space="preserve"> TÍTULOS APARTADOS</w:t>
      </w:r>
      <w:r w:rsidR="00195DB4">
        <w:rPr>
          <w:rFonts w:asciiTheme="minorHAnsi" w:hAnsiTheme="minorHAnsi" w:cstheme="minorHAnsi"/>
          <w:b/>
          <w:sz w:val="32"/>
          <w:szCs w:val="20"/>
          <w:lang w:val="es-ES"/>
        </w:rPr>
        <w:t xml:space="preserve"> Y AUTOR DE CORRESPONDENCIA</w:t>
      </w:r>
    </w:p>
    <w:p w14:paraId="0BC09781" w14:textId="77777777" w:rsidR="00AC5511" w:rsidRDefault="00AC5511" w:rsidP="00AC5511">
      <w:pPr>
        <w:rPr>
          <w:rFonts w:asciiTheme="minorHAnsi" w:hAnsiTheme="minorHAnsi" w:cstheme="minorHAnsi"/>
          <w:b/>
          <w:sz w:val="32"/>
          <w:szCs w:val="20"/>
          <w:lang w:val="es-ES"/>
        </w:rPr>
      </w:pPr>
      <w:r>
        <w:rPr>
          <w:rFonts w:asciiTheme="minorHAnsi" w:hAnsiTheme="minorHAnsi" w:cstheme="minorHAnsi"/>
          <w:b/>
          <w:sz w:val="32"/>
          <w:szCs w:val="20"/>
          <w:lang w:val="es-ES"/>
        </w:rPr>
        <w:t>Importante que los numeritos de la afiliación estén como superíndices y sin espacio (tal y como viene aquí)</w:t>
      </w:r>
    </w:p>
    <w:p w14:paraId="7680F039" w14:textId="6C1F1654" w:rsidR="00195DB4" w:rsidRDefault="00195DB4" w:rsidP="00AC5511">
      <w:pPr>
        <w:rPr>
          <w:rFonts w:asciiTheme="minorHAnsi" w:hAnsiTheme="minorHAnsi" w:cstheme="minorHAnsi"/>
          <w:b/>
          <w:sz w:val="32"/>
          <w:szCs w:val="20"/>
          <w:lang w:val="es-ES"/>
        </w:rPr>
      </w:pPr>
      <w:r>
        <w:rPr>
          <w:rFonts w:asciiTheme="minorHAnsi" w:hAnsiTheme="minorHAnsi" w:cstheme="minorHAnsi"/>
          <w:b/>
          <w:sz w:val="32"/>
          <w:szCs w:val="20"/>
          <w:lang w:val="es-ES"/>
        </w:rPr>
        <w:t xml:space="preserve">ESPACIO ENTRE PÁRRAFOS: </w:t>
      </w:r>
      <w:r w:rsidR="00782217">
        <w:rPr>
          <w:rFonts w:asciiTheme="minorHAnsi" w:hAnsiTheme="minorHAnsi" w:cstheme="minorHAnsi"/>
          <w:b/>
          <w:sz w:val="32"/>
          <w:szCs w:val="20"/>
          <w:lang w:val="es-ES"/>
        </w:rPr>
        <w:t xml:space="preserve">6 </w:t>
      </w:r>
      <w:proofErr w:type="spellStart"/>
      <w:r w:rsidR="00782217">
        <w:rPr>
          <w:rFonts w:asciiTheme="minorHAnsi" w:hAnsiTheme="minorHAnsi" w:cstheme="minorHAnsi"/>
          <w:b/>
          <w:sz w:val="32"/>
          <w:szCs w:val="20"/>
          <w:lang w:val="es-ES"/>
        </w:rPr>
        <w:t>ptos</w:t>
      </w:r>
      <w:proofErr w:type="spellEnd"/>
      <w:r w:rsidR="00782217">
        <w:rPr>
          <w:rFonts w:asciiTheme="minorHAnsi" w:hAnsiTheme="minorHAnsi" w:cstheme="minorHAnsi"/>
          <w:b/>
          <w:sz w:val="32"/>
          <w:szCs w:val="20"/>
          <w:lang w:val="es-ES"/>
        </w:rPr>
        <w:t xml:space="preserve"> (salvo en </w:t>
      </w:r>
      <w:proofErr w:type="spellStart"/>
      <w:r w:rsidR="00782217">
        <w:rPr>
          <w:rFonts w:asciiTheme="minorHAnsi" w:hAnsiTheme="minorHAnsi" w:cstheme="minorHAnsi"/>
          <w:b/>
          <w:sz w:val="32"/>
          <w:szCs w:val="20"/>
          <w:lang w:val="es-ES"/>
        </w:rPr>
        <w:t>corresponding</w:t>
      </w:r>
      <w:proofErr w:type="spellEnd"/>
      <w:r w:rsidR="00782217">
        <w:rPr>
          <w:rFonts w:asciiTheme="minorHAnsi" w:hAnsiTheme="minorHAnsi" w:cstheme="minorHAnsi"/>
          <w:b/>
          <w:sz w:val="32"/>
          <w:szCs w:val="20"/>
          <w:lang w:val="es-ES"/>
        </w:rPr>
        <w:t xml:space="preserve"> </w:t>
      </w:r>
      <w:r w:rsidR="00464C75">
        <w:rPr>
          <w:rFonts w:asciiTheme="minorHAnsi" w:hAnsiTheme="minorHAnsi" w:cstheme="minorHAnsi"/>
          <w:b/>
          <w:sz w:val="32"/>
          <w:szCs w:val="20"/>
          <w:lang w:val="es-ES"/>
        </w:rPr>
        <w:t>autor y referencias bibliográficas</w:t>
      </w:r>
      <w:r w:rsidR="00782217">
        <w:rPr>
          <w:rFonts w:asciiTheme="minorHAnsi" w:hAnsiTheme="minorHAnsi" w:cstheme="minorHAnsi"/>
          <w:b/>
          <w:sz w:val="32"/>
          <w:szCs w:val="20"/>
          <w:lang w:val="es-ES"/>
        </w:rPr>
        <w:t>)</w:t>
      </w:r>
    </w:p>
    <w:p w14:paraId="4B8CBC08" w14:textId="77777777" w:rsidR="00782217" w:rsidRDefault="00BE2D63" w:rsidP="00AC5511">
      <w:pPr>
        <w:rPr>
          <w:rFonts w:asciiTheme="minorHAnsi" w:hAnsiTheme="minorHAnsi" w:cstheme="minorHAnsi"/>
          <w:b/>
          <w:sz w:val="32"/>
          <w:szCs w:val="20"/>
          <w:lang w:val="es-ES"/>
        </w:rPr>
      </w:pPr>
      <w:r>
        <w:rPr>
          <w:rFonts w:asciiTheme="minorHAnsi" w:hAnsiTheme="minorHAnsi" w:cstheme="minorHAnsi"/>
          <w:b/>
          <w:sz w:val="32"/>
          <w:szCs w:val="20"/>
          <w:lang w:val="es-ES"/>
        </w:rPr>
        <w:t>TRAS LOS TÍTULOS PONDREMOS DOS PUNTOS Y SEGUIDO, NO PUNTO Y APARTE</w:t>
      </w:r>
    </w:p>
    <w:p w14:paraId="71166C86" w14:textId="77777777" w:rsidR="000547A1" w:rsidRDefault="000547A1" w:rsidP="00AC5511">
      <w:pPr>
        <w:rPr>
          <w:rFonts w:asciiTheme="minorHAnsi" w:hAnsiTheme="minorHAnsi" w:cstheme="minorHAnsi"/>
          <w:b/>
          <w:sz w:val="32"/>
          <w:szCs w:val="20"/>
          <w:lang w:val="es-ES"/>
        </w:rPr>
      </w:pPr>
      <w:r>
        <w:rPr>
          <w:rFonts w:asciiTheme="minorHAnsi" w:hAnsiTheme="minorHAnsi" w:cstheme="minorHAnsi"/>
          <w:b/>
          <w:sz w:val="32"/>
          <w:szCs w:val="20"/>
          <w:lang w:val="es-ES"/>
        </w:rPr>
        <w:t>Las referencias con una sangría en segunda línea de 0,5</w:t>
      </w:r>
    </w:p>
    <w:p w14:paraId="044E46EC" w14:textId="77777777" w:rsidR="00AC5511" w:rsidRPr="00931198" w:rsidRDefault="00AC5511" w:rsidP="00AC5511">
      <w:pPr>
        <w:rPr>
          <w:rFonts w:asciiTheme="minorHAnsi" w:hAnsiTheme="minorHAnsi" w:cstheme="minorHAnsi"/>
          <w:b/>
          <w:sz w:val="32"/>
          <w:szCs w:val="20"/>
          <w:lang w:val="es-ES"/>
        </w:rPr>
      </w:pPr>
    </w:p>
    <w:p w14:paraId="4A037120" w14:textId="77777777" w:rsidR="00963BBF" w:rsidRPr="00963BBF" w:rsidRDefault="00963BBF" w:rsidP="00782217">
      <w:pPr>
        <w:spacing w:after="120"/>
        <w:rPr>
          <w:rFonts w:asciiTheme="minorHAnsi" w:hAnsiTheme="minorHAnsi" w:cstheme="minorHAnsi"/>
          <w:b/>
          <w:szCs w:val="20"/>
          <w:lang w:val="en-US"/>
        </w:rPr>
      </w:pPr>
      <w:r w:rsidRPr="00963BBF">
        <w:rPr>
          <w:rFonts w:asciiTheme="minorHAnsi" w:hAnsiTheme="minorHAnsi" w:cstheme="minorHAnsi"/>
          <w:b/>
          <w:szCs w:val="20"/>
          <w:lang w:val="en-US"/>
        </w:rPr>
        <w:t xml:space="preserve">Substrate oxidation in women during endurance exercise throughout menstrual cycle phases: </w:t>
      </w:r>
      <w:proofErr w:type="spellStart"/>
      <w:r w:rsidRPr="00963BBF">
        <w:rPr>
          <w:rFonts w:asciiTheme="minorHAnsi" w:hAnsiTheme="minorHAnsi" w:cstheme="minorHAnsi"/>
          <w:b/>
          <w:szCs w:val="20"/>
          <w:lang w:val="en-US"/>
        </w:rPr>
        <w:t>IronFEMME</w:t>
      </w:r>
      <w:proofErr w:type="spellEnd"/>
      <w:r w:rsidRPr="00963BBF">
        <w:rPr>
          <w:rFonts w:asciiTheme="minorHAnsi" w:hAnsiTheme="minorHAnsi" w:cstheme="minorHAnsi"/>
          <w:b/>
          <w:szCs w:val="20"/>
          <w:lang w:val="en-US"/>
        </w:rPr>
        <w:t xml:space="preserve"> pilot study</w:t>
      </w:r>
    </w:p>
    <w:p w14:paraId="0117A49B" w14:textId="77777777" w:rsidR="00963BBF" w:rsidRPr="00963BBF" w:rsidRDefault="00963BBF" w:rsidP="00782217">
      <w:pPr>
        <w:spacing w:after="120"/>
        <w:rPr>
          <w:rFonts w:asciiTheme="minorHAnsi" w:hAnsiTheme="minorHAnsi" w:cstheme="minorHAnsi"/>
          <w:b/>
          <w:szCs w:val="20"/>
          <w:lang w:val="es-ES"/>
        </w:rPr>
      </w:pPr>
      <w:r w:rsidRPr="00963BBF">
        <w:rPr>
          <w:rFonts w:asciiTheme="minorHAnsi" w:hAnsiTheme="minorHAnsi" w:cstheme="minorHAnsi"/>
          <w:b/>
          <w:szCs w:val="20"/>
          <w:lang w:val="es-ES"/>
        </w:rPr>
        <w:t>Ortega, CP.</w:t>
      </w:r>
      <w:r w:rsidRPr="00963BBF">
        <w:rPr>
          <w:rFonts w:asciiTheme="minorHAnsi" w:hAnsiTheme="minorHAnsi" w:cstheme="minorHAnsi"/>
          <w:b/>
          <w:szCs w:val="20"/>
          <w:vertAlign w:val="superscript"/>
          <w:lang w:val="es-ES"/>
        </w:rPr>
        <w:t>1</w:t>
      </w:r>
      <w:r w:rsidRPr="00963BBF">
        <w:rPr>
          <w:rFonts w:asciiTheme="minorHAnsi" w:hAnsiTheme="minorHAnsi" w:cstheme="minorHAnsi"/>
          <w:b/>
          <w:szCs w:val="20"/>
          <w:lang w:val="es-ES"/>
        </w:rPr>
        <w:t>, Cupeiro, R.</w:t>
      </w:r>
      <w:r w:rsidRPr="00963BBF">
        <w:rPr>
          <w:rFonts w:asciiTheme="minorHAnsi" w:hAnsiTheme="minorHAnsi" w:cstheme="minorHAnsi"/>
          <w:b/>
          <w:szCs w:val="20"/>
          <w:vertAlign w:val="superscript"/>
          <w:lang w:val="es-ES"/>
        </w:rPr>
        <w:t>1</w:t>
      </w:r>
      <w:r w:rsidRPr="00963BBF">
        <w:rPr>
          <w:rFonts w:asciiTheme="minorHAnsi" w:hAnsiTheme="minorHAnsi" w:cstheme="minorHAnsi"/>
          <w:b/>
          <w:szCs w:val="20"/>
          <w:lang w:val="es-ES"/>
        </w:rPr>
        <w:t>, Barba, L.</w:t>
      </w:r>
      <w:r w:rsidRPr="00963BBF">
        <w:rPr>
          <w:rFonts w:asciiTheme="minorHAnsi" w:hAnsiTheme="minorHAnsi" w:cstheme="minorHAnsi"/>
          <w:b/>
          <w:szCs w:val="20"/>
          <w:vertAlign w:val="superscript"/>
          <w:lang w:val="es-ES"/>
        </w:rPr>
        <w:t>1</w:t>
      </w:r>
      <w:r w:rsidRPr="00963BBF">
        <w:rPr>
          <w:rFonts w:asciiTheme="minorHAnsi" w:hAnsiTheme="minorHAnsi" w:cstheme="minorHAnsi"/>
          <w:b/>
          <w:szCs w:val="20"/>
          <w:lang w:val="es-ES"/>
        </w:rPr>
        <w:t>, Peinado, AB.</w:t>
      </w:r>
      <w:r w:rsidRPr="00963BBF">
        <w:rPr>
          <w:rFonts w:asciiTheme="minorHAnsi" w:hAnsiTheme="minorHAnsi" w:cstheme="minorHAnsi"/>
          <w:b/>
          <w:szCs w:val="20"/>
          <w:vertAlign w:val="superscript"/>
          <w:lang w:val="es-ES"/>
        </w:rPr>
        <w:t>1</w:t>
      </w:r>
    </w:p>
    <w:p w14:paraId="031288D5" w14:textId="77777777" w:rsidR="00963BBF" w:rsidRPr="00963BBF" w:rsidRDefault="00963BBF" w:rsidP="00782217">
      <w:pPr>
        <w:spacing w:after="120"/>
        <w:rPr>
          <w:rFonts w:asciiTheme="minorHAnsi" w:hAnsiTheme="minorHAnsi" w:cstheme="minorHAnsi"/>
          <w:b/>
          <w:szCs w:val="20"/>
          <w:lang w:val="en-US"/>
        </w:rPr>
      </w:pPr>
      <w:proofErr w:type="gramStart"/>
      <w:r w:rsidRPr="00963BBF">
        <w:rPr>
          <w:rFonts w:asciiTheme="minorHAnsi" w:hAnsiTheme="minorHAnsi" w:cstheme="minorHAnsi"/>
          <w:b/>
          <w:szCs w:val="20"/>
          <w:vertAlign w:val="superscript"/>
          <w:lang w:val="en-US"/>
        </w:rPr>
        <w:t xml:space="preserve">1 </w:t>
      </w:r>
      <w:r w:rsidRPr="00963BBF">
        <w:rPr>
          <w:rFonts w:asciiTheme="minorHAnsi" w:hAnsiTheme="minorHAnsi" w:cstheme="minorHAnsi"/>
          <w:b/>
          <w:szCs w:val="20"/>
          <w:lang w:val="en-US"/>
        </w:rPr>
        <w:t>LFE Research Group, Department of Health and Human Performance, Faculty of Physical Activity and Sport Sciences.</w:t>
      </w:r>
      <w:proofErr w:type="gramEnd"/>
      <w:r w:rsidRPr="00963BBF">
        <w:rPr>
          <w:rFonts w:asciiTheme="minorHAnsi" w:hAnsiTheme="minorHAnsi" w:cstheme="minorHAnsi"/>
          <w:b/>
          <w:szCs w:val="20"/>
          <w:lang w:val="en-US"/>
        </w:rPr>
        <w:t xml:space="preserve"> </w:t>
      </w:r>
      <w:r w:rsidR="00AC5511">
        <w:rPr>
          <w:rFonts w:asciiTheme="minorHAnsi" w:hAnsiTheme="minorHAnsi" w:cstheme="minorHAnsi"/>
          <w:b/>
          <w:szCs w:val="20"/>
          <w:lang w:val="en-US"/>
        </w:rPr>
        <w:t xml:space="preserve">Universidad </w:t>
      </w:r>
      <w:proofErr w:type="spellStart"/>
      <w:r w:rsidR="00AC5511">
        <w:rPr>
          <w:rFonts w:asciiTheme="minorHAnsi" w:hAnsiTheme="minorHAnsi" w:cstheme="minorHAnsi"/>
          <w:b/>
          <w:szCs w:val="20"/>
          <w:lang w:val="en-US"/>
        </w:rPr>
        <w:t>Politécnica</w:t>
      </w:r>
      <w:proofErr w:type="spellEnd"/>
      <w:r w:rsidR="00AC5511">
        <w:rPr>
          <w:rFonts w:asciiTheme="minorHAnsi" w:hAnsiTheme="minorHAnsi" w:cstheme="minorHAnsi"/>
          <w:b/>
          <w:szCs w:val="20"/>
          <w:lang w:val="en-US"/>
        </w:rPr>
        <w:t xml:space="preserve"> de Madrid</w:t>
      </w:r>
      <w:r w:rsidRPr="00963BBF">
        <w:rPr>
          <w:rFonts w:asciiTheme="minorHAnsi" w:hAnsiTheme="minorHAnsi" w:cstheme="minorHAnsi"/>
          <w:b/>
          <w:szCs w:val="20"/>
          <w:lang w:val="en-US"/>
        </w:rPr>
        <w:t>, Spain.</w:t>
      </w:r>
    </w:p>
    <w:p w14:paraId="79180188" w14:textId="77777777" w:rsidR="00963BBF" w:rsidRPr="00963BBF" w:rsidRDefault="00963BBF" w:rsidP="00782217">
      <w:pPr>
        <w:autoSpaceDE w:val="0"/>
        <w:autoSpaceDN w:val="0"/>
        <w:adjustRightInd w:val="0"/>
        <w:spacing w:after="120"/>
        <w:rPr>
          <w:rFonts w:asciiTheme="minorHAnsi" w:hAnsiTheme="minorHAnsi" w:cstheme="minorHAnsi"/>
          <w:szCs w:val="20"/>
          <w:lang w:val="en-US"/>
        </w:rPr>
      </w:pPr>
      <w:r w:rsidRPr="00963BBF">
        <w:rPr>
          <w:rFonts w:asciiTheme="minorHAnsi" w:hAnsiTheme="minorHAnsi" w:cstheme="minorHAnsi"/>
          <w:b/>
          <w:szCs w:val="20"/>
          <w:lang w:val="en-GB"/>
        </w:rPr>
        <w:t xml:space="preserve">Background: </w:t>
      </w:r>
      <w:r w:rsidRPr="00963BBF">
        <w:rPr>
          <w:rFonts w:asciiTheme="minorHAnsi" w:hAnsiTheme="minorHAnsi" w:cstheme="minorHAnsi"/>
          <w:szCs w:val="20"/>
          <w:lang w:val="en-GB"/>
        </w:rPr>
        <w:t xml:space="preserve">The contribution of fats and carbohydrates to the exercise energetic needs depends on several factors, including gender </w:t>
      </w:r>
      <w:r w:rsidRPr="00963BBF">
        <w:rPr>
          <w:rFonts w:asciiTheme="minorHAnsi" w:hAnsiTheme="minorHAnsi" w:cstheme="minorHAnsi"/>
          <w:szCs w:val="20"/>
          <w:lang w:val="en-GB"/>
        </w:rPr>
        <w:fldChar w:fldCharType="begin"/>
      </w:r>
      <w:r w:rsidRPr="00963BBF">
        <w:rPr>
          <w:rFonts w:asciiTheme="minorHAnsi" w:hAnsiTheme="minorHAnsi" w:cstheme="minorHAnsi"/>
          <w:szCs w:val="20"/>
          <w:lang w:val="en-GB"/>
        </w:rPr>
        <w:instrText xml:space="preserve"> ADDIN EN.CITE &lt;EndNote&gt;&lt;Cite&gt;&lt;Author&gt;Isacco&lt;/Author&gt;&lt;Year&gt;2012&lt;/Year&gt;&lt;RecNum&gt;279&lt;/RecNum&gt;&lt;DisplayText&gt;(Isacco et al., 2012)&lt;/DisplayText&gt;&lt;record&gt;&lt;rec-number&gt;279&lt;/rec-number&gt;&lt;foreign-keys&gt;&lt;key app="EN" db-id="szfxddserdf22ke90auvzf5mf0vsvsa50w5e" timestamp="1450178936"&gt;279&lt;/key&gt;&lt;/foreign-keys&gt;&lt;ref-type name="Journal Article"&gt;17&lt;/ref-type&gt;&lt;contributors&gt;&lt;authors&gt;&lt;author&gt;Isacco, Laurie&lt;/author&gt;&lt;author&gt;Duché, Pascale&lt;/author&gt;&lt;author&gt;Boisseau, Nathalie&lt;/author&gt;&lt;/authors&gt;&lt;/contributors&gt;&lt;titles&gt;&lt;title&gt;Influence of hormonal status on substrate utilization at rest and during exercise in the female population&lt;/title&gt;&lt;secondary-title&gt;Sports Medicine&lt;/secondary-title&gt;&lt;/titles&gt;&lt;periodical&gt;&lt;full-title&gt;Sports Medicine&lt;/full-title&gt;&lt;/periodical&gt;&lt;pages&gt;327-342&lt;/pages&gt;&lt;volume&gt;42&lt;/volume&gt;&lt;number&gt;4&lt;/number&gt;&lt;dates&gt;&lt;year&gt;2012&lt;/year&gt;&lt;/dates&gt;&lt;isbn&gt;0112-1642&lt;/isbn&gt;&lt;urls&gt;&lt;/urls&gt;&lt;/record&gt;&lt;/Cite&gt;&lt;/EndNote&gt;</w:instrText>
      </w:r>
      <w:r w:rsidRPr="00963BBF">
        <w:rPr>
          <w:rFonts w:asciiTheme="minorHAnsi" w:hAnsiTheme="minorHAnsi" w:cstheme="minorHAnsi"/>
          <w:szCs w:val="20"/>
          <w:lang w:val="en-GB"/>
        </w:rPr>
        <w:fldChar w:fldCharType="separate"/>
      </w:r>
      <w:r w:rsidRPr="00963BBF">
        <w:rPr>
          <w:rFonts w:asciiTheme="minorHAnsi" w:hAnsiTheme="minorHAnsi" w:cstheme="minorHAnsi"/>
          <w:noProof/>
          <w:szCs w:val="20"/>
          <w:lang w:val="en-GB"/>
        </w:rPr>
        <w:t xml:space="preserve">(Isacco et al., 2012, </w:t>
      </w:r>
      <w:r w:rsidRPr="00963BBF">
        <w:rPr>
          <w:rFonts w:asciiTheme="minorHAnsi" w:hAnsiTheme="minorHAnsi" w:cstheme="minorHAnsi"/>
          <w:szCs w:val="20"/>
          <w:lang w:val="en-GB"/>
        </w:rPr>
        <w:fldChar w:fldCharType="end"/>
      </w:r>
      <w:r w:rsidRPr="00963BBF">
        <w:rPr>
          <w:rFonts w:asciiTheme="minorHAnsi" w:hAnsiTheme="minorHAnsi" w:cstheme="minorHAnsi"/>
          <w:szCs w:val="20"/>
          <w:lang w:val="en-GB"/>
        </w:rPr>
        <w:fldChar w:fldCharType="begin">
          <w:fldData xml:space="preserve">PEVuZE5vdGU+PENpdGU+PEF1dGhvcj5Pb3N0aHV5c2U8L0F1dGhvcj48WWVhcj4yMDEwPC9ZZWFy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</w:fldData>
        </w:fldChar>
      </w:r>
      <w:r w:rsidRPr="00963BBF">
        <w:rPr>
          <w:rFonts w:asciiTheme="minorHAnsi" w:hAnsiTheme="minorHAnsi" w:cstheme="minorHAnsi"/>
          <w:szCs w:val="20"/>
          <w:lang w:val="en-GB"/>
        </w:rPr>
        <w:instrText xml:space="preserve"> ADDIN EN.CITE </w:instrText>
      </w:r>
      <w:r w:rsidRPr="00963BBF">
        <w:rPr>
          <w:rFonts w:asciiTheme="minorHAnsi" w:hAnsiTheme="minorHAnsi" w:cstheme="minorHAnsi"/>
          <w:szCs w:val="20"/>
          <w:lang w:val="en-GB"/>
        </w:rPr>
        <w:fldChar w:fldCharType="begin">
          <w:fldData xml:space="preserve">PEVuZE5vdGU+PENpdGU+PEF1dGhvcj5Pb3N0aHV5c2U8L0F1dGhvcj48WWVhcj4yMDEwPC9ZZWFy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</w:fldData>
        </w:fldChar>
      </w:r>
      <w:r w:rsidRPr="00963BBF">
        <w:rPr>
          <w:rFonts w:asciiTheme="minorHAnsi" w:hAnsiTheme="minorHAnsi" w:cstheme="minorHAnsi"/>
          <w:szCs w:val="20"/>
          <w:lang w:val="en-GB"/>
        </w:rPr>
        <w:instrText xml:space="preserve"> ADDIN EN.CITE.DATA </w:instrText>
      </w:r>
      <w:r w:rsidRPr="00963BBF">
        <w:rPr>
          <w:rFonts w:asciiTheme="minorHAnsi" w:hAnsiTheme="minorHAnsi" w:cstheme="minorHAnsi"/>
          <w:szCs w:val="20"/>
          <w:lang w:val="en-GB"/>
        </w:rPr>
      </w:r>
      <w:r w:rsidRPr="00963BBF">
        <w:rPr>
          <w:rFonts w:asciiTheme="minorHAnsi" w:hAnsiTheme="minorHAnsi" w:cstheme="minorHAnsi"/>
          <w:szCs w:val="20"/>
          <w:lang w:val="en-GB"/>
        </w:rPr>
        <w:fldChar w:fldCharType="end"/>
      </w:r>
      <w:r w:rsidRPr="00963BBF">
        <w:rPr>
          <w:rFonts w:asciiTheme="minorHAnsi" w:hAnsiTheme="minorHAnsi" w:cstheme="minorHAnsi"/>
          <w:szCs w:val="20"/>
          <w:lang w:val="en-GB"/>
        </w:rPr>
      </w:r>
      <w:r w:rsidRPr="00963BBF">
        <w:rPr>
          <w:rFonts w:asciiTheme="minorHAnsi" w:hAnsiTheme="minorHAnsi" w:cstheme="minorHAnsi"/>
          <w:szCs w:val="20"/>
          <w:lang w:val="en-GB"/>
        </w:rPr>
        <w:fldChar w:fldCharType="separate"/>
      </w:r>
      <w:r w:rsidRPr="00963BBF">
        <w:rPr>
          <w:rFonts w:asciiTheme="minorHAnsi" w:hAnsiTheme="minorHAnsi" w:cstheme="minorHAnsi"/>
          <w:noProof/>
          <w:szCs w:val="20"/>
          <w:lang w:val="en-GB"/>
        </w:rPr>
        <w:t>Vaiksaar et al., 2011b, Kraemer et al., 2013)</w:t>
      </w:r>
      <w:r w:rsidRPr="00963BBF">
        <w:rPr>
          <w:rFonts w:asciiTheme="minorHAnsi" w:hAnsiTheme="minorHAnsi" w:cstheme="minorHAnsi"/>
          <w:szCs w:val="20"/>
          <w:lang w:val="en-GB"/>
        </w:rPr>
        <w:fldChar w:fldCharType="end"/>
      </w:r>
      <w:r w:rsidRPr="00963BBF">
        <w:rPr>
          <w:rFonts w:asciiTheme="minorHAnsi" w:hAnsiTheme="minorHAnsi" w:cstheme="minorHAnsi"/>
          <w:szCs w:val="20"/>
          <w:lang w:val="en-GB"/>
        </w:rPr>
        <w:t xml:space="preserve">. This happens mostly due to the ovarian hormone natural fluctuations through menstrual cycle </w:t>
      </w:r>
      <w:r w:rsidRPr="00963BBF">
        <w:rPr>
          <w:rFonts w:asciiTheme="minorHAnsi" w:hAnsiTheme="minorHAnsi" w:cstheme="minorHAnsi"/>
          <w:szCs w:val="20"/>
          <w:lang w:val="en-GB"/>
        </w:rPr>
        <w:fldChar w:fldCharType="begin">
          <w:fldData xml:space="preserve">PEVuZE5vdGU+PENpdGU+PEF1dGhvcj5Db25zdGFudGluaTwvQXV0aG9yPjxZZWFyPjIwMDU8L1ll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</w:fldData>
        </w:fldChar>
      </w:r>
      <w:r w:rsidRPr="00963BBF">
        <w:rPr>
          <w:rFonts w:asciiTheme="minorHAnsi" w:hAnsiTheme="minorHAnsi" w:cstheme="minorHAnsi"/>
          <w:szCs w:val="20"/>
          <w:lang w:val="en-GB"/>
        </w:rPr>
        <w:instrText xml:space="preserve"> ADDIN EN.CITE </w:instrText>
      </w:r>
      <w:r w:rsidRPr="00963BBF">
        <w:rPr>
          <w:rFonts w:asciiTheme="minorHAnsi" w:hAnsiTheme="minorHAnsi" w:cstheme="minorHAnsi"/>
          <w:szCs w:val="20"/>
          <w:lang w:val="en-GB"/>
        </w:rPr>
        <w:fldChar w:fldCharType="begin">
          <w:fldData xml:space="preserve">PEVuZE5vdGU+PENpdGU+PEF1dGhvcj5Db25zdGFudGluaTwvQXV0aG9yPjxZZWFyPjIwMDU8L1ll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</w:fldData>
        </w:fldChar>
      </w:r>
      <w:r w:rsidRPr="00963BBF">
        <w:rPr>
          <w:rFonts w:asciiTheme="minorHAnsi" w:hAnsiTheme="minorHAnsi" w:cstheme="minorHAnsi"/>
          <w:szCs w:val="20"/>
          <w:lang w:val="en-GB"/>
        </w:rPr>
        <w:instrText xml:space="preserve"> ADDIN EN.CITE.DATA </w:instrText>
      </w:r>
      <w:r w:rsidRPr="00963BBF">
        <w:rPr>
          <w:rFonts w:asciiTheme="minorHAnsi" w:hAnsiTheme="minorHAnsi" w:cstheme="minorHAnsi"/>
          <w:szCs w:val="20"/>
          <w:lang w:val="en-GB"/>
        </w:rPr>
      </w:r>
      <w:r w:rsidRPr="00963BBF">
        <w:rPr>
          <w:rFonts w:asciiTheme="minorHAnsi" w:hAnsiTheme="minorHAnsi" w:cstheme="minorHAnsi"/>
          <w:szCs w:val="20"/>
          <w:lang w:val="en-GB"/>
        </w:rPr>
        <w:fldChar w:fldCharType="end"/>
      </w:r>
      <w:r w:rsidRPr="00963BBF">
        <w:rPr>
          <w:rFonts w:asciiTheme="minorHAnsi" w:hAnsiTheme="minorHAnsi" w:cstheme="minorHAnsi"/>
          <w:szCs w:val="20"/>
          <w:lang w:val="en-GB"/>
        </w:rPr>
      </w:r>
      <w:r w:rsidRPr="00963BBF">
        <w:rPr>
          <w:rFonts w:asciiTheme="minorHAnsi" w:hAnsiTheme="minorHAnsi" w:cstheme="minorHAnsi"/>
          <w:szCs w:val="20"/>
          <w:lang w:val="en-GB"/>
        </w:rPr>
        <w:fldChar w:fldCharType="separate"/>
      </w:r>
      <w:r w:rsidRPr="00963BBF">
        <w:rPr>
          <w:rFonts w:asciiTheme="minorHAnsi" w:hAnsiTheme="minorHAnsi" w:cstheme="minorHAnsi"/>
          <w:noProof/>
          <w:szCs w:val="20"/>
          <w:lang w:val="en-GB"/>
        </w:rPr>
        <w:t xml:space="preserve"> (Isacco et al., 2012)</w:t>
      </w:r>
      <w:r w:rsidRPr="00963BBF">
        <w:rPr>
          <w:rFonts w:asciiTheme="minorHAnsi" w:hAnsiTheme="minorHAnsi" w:cstheme="minorHAnsi"/>
          <w:szCs w:val="20"/>
          <w:lang w:val="en-GB"/>
        </w:rPr>
        <w:fldChar w:fldCharType="end"/>
      </w:r>
      <w:r w:rsidRPr="00963BBF">
        <w:rPr>
          <w:rFonts w:asciiTheme="minorHAnsi" w:hAnsiTheme="minorHAnsi" w:cstheme="minorHAnsi"/>
          <w:szCs w:val="20"/>
          <w:lang w:val="en-GB"/>
        </w:rPr>
        <w:t>.</w:t>
      </w:r>
      <w:bookmarkStart w:id="0" w:name="_GoBack"/>
      <w:bookmarkEnd w:id="0"/>
    </w:p>
    <w:p w14:paraId="28FFC5EA" w14:textId="77777777" w:rsidR="00963BBF" w:rsidRPr="00963BBF" w:rsidRDefault="00963BBF" w:rsidP="00782217">
      <w:pPr>
        <w:pStyle w:val="NormalWeb"/>
        <w:spacing w:before="0" w:beforeAutospacing="0" w:after="120" w:afterAutospacing="0"/>
        <w:rPr>
          <w:rStyle w:val="Textoennegrita"/>
          <w:rFonts w:asciiTheme="minorHAnsi" w:hAnsiTheme="minorHAnsi" w:cstheme="minorHAnsi"/>
          <w:szCs w:val="20"/>
          <w:lang w:val="en-US"/>
        </w:rPr>
      </w:pPr>
      <w:r w:rsidRPr="00963BBF">
        <w:rPr>
          <w:rStyle w:val="Textoennegrita"/>
          <w:rFonts w:asciiTheme="minorHAnsi" w:hAnsiTheme="minorHAnsi" w:cstheme="minorHAnsi"/>
          <w:szCs w:val="20"/>
          <w:lang w:val="en-US"/>
        </w:rPr>
        <w:t xml:space="preserve">Objective: </w:t>
      </w:r>
      <w:r w:rsidRPr="00963BBF">
        <w:rPr>
          <w:rStyle w:val="Textoennegrita"/>
          <w:rFonts w:asciiTheme="minorHAnsi" w:hAnsiTheme="minorHAnsi" w:cstheme="minorHAnsi"/>
          <w:b w:val="0"/>
          <w:szCs w:val="20"/>
          <w:lang w:val="en-US"/>
        </w:rPr>
        <w:t>To study the differences in substrate oxidation during exercise among different menstrual cycle phases in oral contraceptive users and eumenorrheic athletes.</w:t>
      </w:r>
    </w:p>
    <w:p w14:paraId="775864C4" w14:textId="77777777" w:rsidR="00963BBF" w:rsidRPr="00963BBF" w:rsidRDefault="00963BBF" w:rsidP="00782217">
      <w:pPr>
        <w:pStyle w:val="NormalWeb"/>
        <w:spacing w:before="0" w:beforeAutospacing="0" w:after="120" w:afterAutospacing="0"/>
        <w:rPr>
          <w:rFonts w:asciiTheme="minorHAnsi" w:hAnsiTheme="minorHAnsi" w:cstheme="minorHAnsi"/>
          <w:szCs w:val="20"/>
          <w:lang w:val="en-US"/>
        </w:rPr>
      </w:pPr>
      <w:r w:rsidRPr="00963BBF">
        <w:rPr>
          <w:rStyle w:val="Textoennegrita"/>
          <w:rFonts w:asciiTheme="minorHAnsi" w:hAnsiTheme="minorHAnsi" w:cstheme="minorHAnsi"/>
          <w:szCs w:val="20"/>
          <w:lang w:val="en-US"/>
        </w:rPr>
        <w:t xml:space="preserve">Methods: </w:t>
      </w:r>
      <w:r w:rsidRPr="00963BBF">
        <w:rPr>
          <w:rStyle w:val="Textoennegrita"/>
          <w:rFonts w:asciiTheme="minorHAnsi" w:hAnsiTheme="minorHAnsi" w:cstheme="minorHAnsi"/>
          <w:b w:val="0"/>
          <w:szCs w:val="20"/>
          <w:lang w:val="en-US"/>
        </w:rPr>
        <w:t>Fifteen healthy endurance-trained women, eumenorrheic (n=9; 35± 4.3 years; 163±5.8 cm; 57.8±6kg; maximum oxygen consumption (VO</w:t>
      </w:r>
      <w:r w:rsidRPr="00963BBF">
        <w:rPr>
          <w:rStyle w:val="Textoennegrita"/>
          <w:rFonts w:asciiTheme="minorHAnsi" w:hAnsiTheme="minorHAnsi" w:cstheme="minorHAnsi"/>
          <w:b w:val="0"/>
          <w:szCs w:val="20"/>
          <w:vertAlign w:val="subscript"/>
          <w:lang w:val="en-US"/>
        </w:rPr>
        <w:t>2max</w:t>
      </w:r>
      <w:r w:rsidRPr="00963BBF">
        <w:rPr>
          <w:rStyle w:val="Textoennegrita"/>
          <w:rFonts w:asciiTheme="minorHAnsi" w:hAnsiTheme="minorHAnsi" w:cstheme="minorHAnsi"/>
          <w:b w:val="0"/>
          <w:szCs w:val="20"/>
          <w:lang w:val="en-US"/>
        </w:rPr>
        <w:t>) 50.9±3.7ml·min</w:t>
      </w:r>
      <w:r w:rsidRPr="00963BBF">
        <w:rPr>
          <w:rStyle w:val="Textoennegrita"/>
          <w:rFonts w:asciiTheme="minorHAnsi" w:hAnsiTheme="minorHAnsi" w:cstheme="minorHAnsi"/>
          <w:b w:val="0"/>
          <w:szCs w:val="20"/>
          <w:vertAlign w:val="superscript"/>
          <w:lang w:val="en-US"/>
        </w:rPr>
        <w:t>-1</w:t>
      </w:r>
      <w:r w:rsidRPr="00963BBF">
        <w:rPr>
          <w:rStyle w:val="Textoennegrita"/>
          <w:rFonts w:asciiTheme="minorHAnsi" w:hAnsiTheme="minorHAnsi" w:cstheme="minorHAnsi"/>
          <w:b w:val="0"/>
          <w:szCs w:val="20"/>
          <w:lang w:val="en-US"/>
        </w:rPr>
        <w:t>·kg</w:t>
      </w:r>
      <w:r w:rsidRPr="00963BBF">
        <w:rPr>
          <w:rStyle w:val="Textoennegrita"/>
          <w:rFonts w:asciiTheme="minorHAnsi" w:hAnsiTheme="minorHAnsi" w:cstheme="minorHAnsi"/>
          <w:b w:val="0"/>
          <w:szCs w:val="20"/>
          <w:vertAlign w:val="superscript"/>
          <w:lang w:val="en-US"/>
        </w:rPr>
        <w:t>-1</w:t>
      </w:r>
      <w:r w:rsidRPr="00963BBF">
        <w:rPr>
          <w:rStyle w:val="Textoennegrita"/>
          <w:rFonts w:asciiTheme="minorHAnsi" w:hAnsiTheme="minorHAnsi" w:cstheme="minorHAnsi"/>
          <w:b w:val="0"/>
          <w:szCs w:val="20"/>
          <w:lang w:val="en-US"/>
        </w:rPr>
        <w:t>) or oral contraceptives users (n=6; 28±3 years; 164±7 cm; 56.5±7 kg; VO</w:t>
      </w:r>
      <w:r w:rsidRPr="00963BBF">
        <w:rPr>
          <w:rStyle w:val="Textoennegrita"/>
          <w:rFonts w:asciiTheme="minorHAnsi" w:hAnsiTheme="minorHAnsi" w:cstheme="minorHAnsi"/>
          <w:b w:val="0"/>
          <w:szCs w:val="20"/>
          <w:vertAlign w:val="subscript"/>
          <w:lang w:val="en-US"/>
        </w:rPr>
        <w:t>2max</w:t>
      </w:r>
      <w:r w:rsidRPr="00963BBF">
        <w:rPr>
          <w:rStyle w:val="Textoennegrita"/>
          <w:rFonts w:asciiTheme="minorHAnsi" w:hAnsiTheme="minorHAnsi" w:cstheme="minorHAnsi"/>
          <w:b w:val="0"/>
          <w:szCs w:val="20"/>
          <w:lang w:val="en-US"/>
        </w:rPr>
        <w:t xml:space="preserve"> 51.9 ±4.5 ml·min</w:t>
      </w:r>
      <w:r w:rsidRPr="00963BBF">
        <w:rPr>
          <w:rStyle w:val="Textoennegrita"/>
          <w:rFonts w:asciiTheme="minorHAnsi" w:hAnsiTheme="minorHAnsi" w:cstheme="minorHAnsi"/>
          <w:b w:val="0"/>
          <w:szCs w:val="20"/>
          <w:vertAlign w:val="superscript"/>
          <w:lang w:val="en-US"/>
        </w:rPr>
        <w:t>-1</w:t>
      </w:r>
      <w:r w:rsidRPr="00963BBF">
        <w:rPr>
          <w:rStyle w:val="Textoennegrita"/>
          <w:rFonts w:asciiTheme="minorHAnsi" w:hAnsiTheme="minorHAnsi" w:cstheme="minorHAnsi"/>
          <w:b w:val="0"/>
          <w:szCs w:val="20"/>
          <w:lang w:val="en-US"/>
        </w:rPr>
        <w:t>·kg</w:t>
      </w:r>
      <w:r w:rsidRPr="00963BBF">
        <w:rPr>
          <w:rStyle w:val="Textoennegrita"/>
          <w:rFonts w:asciiTheme="minorHAnsi" w:hAnsiTheme="minorHAnsi" w:cstheme="minorHAnsi"/>
          <w:b w:val="0"/>
          <w:szCs w:val="20"/>
          <w:vertAlign w:val="superscript"/>
          <w:lang w:val="en-US"/>
        </w:rPr>
        <w:t>-1</w:t>
      </w:r>
      <w:r w:rsidRPr="00963BBF">
        <w:rPr>
          <w:rStyle w:val="Textoennegrita"/>
          <w:rFonts w:asciiTheme="minorHAnsi" w:hAnsiTheme="minorHAnsi" w:cstheme="minorHAnsi"/>
          <w:b w:val="0"/>
          <w:szCs w:val="20"/>
          <w:lang w:val="en-US"/>
        </w:rPr>
        <w:t>) participated in the study. Each participant performed 40 min running at the speed corresponding to the 75% of VO</w:t>
      </w:r>
      <w:r w:rsidRPr="00963BBF">
        <w:rPr>
          <w:rStyle w:val="Textoennegrita"/>
          <w:rFonts w:asciiTheme="minorHAnsi" w:hAnsiTheme="minorHAnsi" w:cstheme="minorHAnsi"/>
          <w:b w:val="0"/>
          <w:szCs w:val="20"/>
          <w:vertAlign w:val="subscript"/>
          <w:lang w:val="en-US"/>
        </w:rPr>
        <w:t>2max</w:t>
      </w:r>
      <w:r w:rsidRPr="00963BBF" w:rsidDel="00664AF4">
        <w:rPr>
          <w:rStyle w:val="Textoennegrita"/>
          <w:rFonts w:asciiTheme="minorHAnsi" w:hAnsiTheme="minorHAnsi" w:cstheme="minorHAnsi"/>
          <w:b w:val="0"/>
          <w:szCs w:val="20"/>
          <w:lang w:val="en-US"/>
        </w:rPr>
        <w:t xml:space="preserve"> </w:t>
      </w:r>
      <w:r w:rsidRPr="00963BBF">
        <w:rPr>
          <w:rStyle w:val="Textoennegrita"/>
          <w:rFonts w:asciiTheme="minorHAnsi" w:hAnsiTheme="minorHAnsi" w:cstheme="minorHAnsi"/>
          <w:b w:val="0"/>
          <w:szCs w:val="20"/>
          <w:lang w:val="en-US"/>
        </w:rPr>
        <w:t>previously determined. Exercise was completed on a treadmill and was performed in the different phases of menstrual cycle: early follicular (EFP), mid follicular (MFP) and luteal phase (LP) for the eumenorrheic women and hormonal phase (HP) and non-hormonal phase (NHP) in oral contraceptives users.</w:t>
      </w:r>
    </w:p>
    <w:p w14:paraId="151EAD57" w14:textId="77777777" w:rsidR="00963BBF" w:rsidRPr="00963BBF" w:rsidRDefault="00963BBF" w:rsidP="00782217">
      <w:pPr>
        <w:spacing w:after="120"/>
        <w:rPr>
          <w:rFonts w:asciiTheme="minorHAnsi" w:hAnsiTheme="minorHAnsi" w:cstheme="minorHAnsi"/>
          <w:noProof/>
          <w:szCs w:val="20"/>
          <w:lang w:val="en-US"/>
        </w:rPr>
      </w:pPr>
      <w:r w:rsidRPr="00963BBF">
        <w:rPr>
          <w:rStyle w:val="Textoennegrita"/>
          <w:rFonts w:asciiTheme="minorHAnsi" w:hAnsiTheme="minorHAnsi" w:cstheme="minorHAnsi"/>
          <w:szCs w:val="20"/>
          <w:lang w:val="en-US"/>
        </w:rPr>
        <w:t xml:space="preserve">Results: </w:t>
      </w:r>
      <w:r w:rsidRPr="00963BBF">
        <w:rPr>
          <w:rStyle w:val="Textoennegrita"/>
          <w:rFonts w:asciiTheme="minorHAnsi" w:hAnsiTheme="minorHAnsi" w:cstheme="minorHAnsi"/>
          <w:b w:val="0"/>
          <w:szCs w:val="20"/>
          <w:lang w:val="en-US"/>
        </w:rPr>
        <w:t>There were no differences in</w:t>
      </w:r>
      <w:r w:rsidRPr="00963BBF">
        <w:rPr>
          <w:rStyle w:val="Textoennegrita"/>
          <w:rFonts w:asciiTheme="minorHAnsi" w:hAnsiTheme="minorHAnsi" w:cstheme="minorHAnsi"/>
          <w:szCs w:val="20"/>
          <w:lang w:val="en-US"/>
        </w:rPr>
        <w:t xml:space="preserve"> </w:t>
      </w:r>
      <w:r w:rsidRPr="00963BBF">
        <w:rPr>
          <w:rFonts w:asciiTheme="minorHAnsi" w:hAnsiTheme="minorHAnsi" w:cstheme="minorHAnsi"/>
          <w:noProof/>
          <w:szCs w:val="20"/>
          <w:lang w:val="en-US"/>
        </w:rPr>
        <w:t xml:space="preserve">the Respiratory Exchange Ratio (RER) among different menstrual cycle phases in women with regular cycle: RER values from min 35 to 40 were, at EFP 0.88, at MDP 0.84 and at LP 0.85 . As well as in women on oral contraceptives mean </w:t>
      </w:r>
      <w:r w:rsidRPr="00963BBF">
        <w:rPr>
          <w:rFonts w:asciiTheme="minorHAnsi" w:hAnsiTheme="minorHAnsi" w:cstheme="minorHAnsi"/>
          <w:noProof/>
          <w:szCs w:val="20"/>
          <w:lang w:val="en-GB"/>
        </w:rPr>
        <w:t xml:space="preserve">RER values during HP and NHP </w:t>
      </w:r>
      <w:r w:rsidRPr="00963BBF">
        <w:rPr>
          <w:rFonts w:asciiTheme="minorHAnsi" w:hAnsiTheme="minorHAnsi" w:cstheme="minorHAnsi"/>
          <w:noProof/>
          <w:szCs w:val="20"/>
          <w:lang w:val="en-US"/>
        </w:rPr>
        <w:t xml:space="preserve">from min 35 to 40 </w:t>
      </w:r>
      <w:r w:rsidRPr="00963BBF">
        <w:rPr>
          <w:rFonts w:asciiTheme="minorHAnsi" w:hAnsiTheme="minorHAnsi" w:cstheme="minorHAnsi"/>
          <w:noProof/>
          <w:szCs w:val="20"/>
          <w:lang w:val="en-GB"/>
        </w:rPr>
        <w:t>were 0.87 and 0.89 respectively. There were no differences in the macronutriente oxidation among the different menstrual cycle phases 1.90 g CHO·min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and 0.45 g fat·min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at EFP, 1.60 g CHO·min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and 0.55 g fat·min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at MFP and 1.73 g CHO·min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and 0.55 g fat·min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at LP. Either in women on oral contraceptives 1.87 g CHO·min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and 0.31 g fat·min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at HP and 2.08 g CHO·min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and 0.36 g fat·min</w:t>
      </w:r>
      <w:r w:rsidRPr="00963BBF">
        <w:rPr>
          <w:rFonts w:asciiTheme="minorHAnsi" w:hAnsiTheme="minorHAnsi" w:cstheme="minorHAnsi"/>
          <w:noProof/>
          <w:szCs w:val="20"/>
          <w:vertAlign w:val="superscript"/>
          <w:lang w:val="en-GB"/>
        </w:rPr>
        <w:t>-1</w:t>
      </w:r>
      <w:r w:rsidRPr="00963BBF">
        <w:rPr>
          <w:rFonts w:asciiTheme="minorHAnsi" w:hAnsiTheme="minorHAnsi" w:cstheme="minorHAnsi"/>
          <w:noProof/>
          <w:szCs w:val="20"/>
          <w:lang w:val="en-GB"/>
        </w:rPr>
        <w:t xml:space="preserve"> at NHP.</w:t>
      </w:r>
    </w:p>
    <w:p w14:paraId="54EC9914" w14:textId="77777777" w:rsidR="00963BBF" w:rsidRPr="00963BBF" w:rsidRDefault="00963BBF" w:rsidP="00782217">
      <w:pPr>
        <w:spacing w:after="120"/>
        <w:rPr>
          <w:rFonts w:asciiTheme="minorHAnsi" w:hAnsiTheme="minorHAnsi" w:cstheme="minorHAnsi"/>
          <w:szCs w:val="20"/>
          <w:lang w:val="en-US"/>
        </w:rPr>
      </w:pPr>
      <w:r w:rsidRPr="00963BBF">
        <w:rPr>
          <w:rStyle w:val="Textoennegrita"/>
          <w:rFonts w:asciiTheme="minorHAnsi" w:hAnsiTheme="minorHAnsi" w:cstheme="minorHAnsi"/>
          <w:szCs w:val="20"/>
          <w:lang w:val="en-US"/>
        </w:rPr>
        <w:t xml:space="preserve">Conclusions: </w:t>
      </w:r>
      <w:r w:rsidRPr="00963BBF">
        <w:rPr>
          <w:rStyle w:val="Textoennegrita"/>
          <w:rFonts w:asciiTheme="minorHAnsi" w:hAnsiTheme="minorHAnsi" w:cstheme="minorHAnsi"/>
          <w:b w:val="0"/>
          <w:szCs w:val="20"/>
          <w:lang w:val="en-US"/>
        </w:rPr>
        <w:t>Our preliminary results suggest that the different hormonal environments of each menstrual cycle phase do not significantly influence the energy metabolism in endurance-trained women.</w:t>
      </w:r>
    </w:p>
    <w:p w14:paraId="13B97021" w14:textId="77777777" w:rsidR="00963BBF" w:rsidRPr="00963BBF" w:rsidRDefault="00963BBF" w:rsidP="00782217">
      <w:pPr>
        <w:spacing w:after="120"/>
        <w:rPr>
          <w:rStyle w:val="Textoennegrita"/>
          <w:rFonts w:asciiTheme="minorHAnsi" w:hAnsiTheme="minorHAnsi" w:cstheme="minorHAnsi"/>
          <w:szCs w:val="20"/>
          <w:lang w:val="en-US"/>
        </w:rPr>
      </w:pPr>
      <w:r w:rsidRPr="00963BBF">
        <w:rPr>
          <w:rFonts w:asciiTheme="minorHAnsi" w:hAnsiTheme="minorHAnsi" w:cstheme="minorHAnsi"/>
          <w:b/>
          <w:szCs w:val="20"/>
          <w:lang w:val="en-US"/>
        </w:rPr>
        <w:t>Practical application:</w:t>
      </w:r>
      <w:r w:rsidRPr="00963BBF">
        <w:rPr>
          <w:rFonts w:asciiTheme="minorHAnsi" w:hAnsiTheme="minorHAnsi" w:cstheme="minorHAnsi"/>
          <w:szCs w:val="20"/>
          <w:lang w:val="en-US"/>
        </w:rPr>
        <w:t xml:space="preserve"> More research is needed to confirm these preliminary results, which suggest that the use of energy substrates is not modified by the action of sex hormones. Based on these data, any </w:t>
      </w:r>
      <w:r w:rsidRPr="00963BBF">
        <w:rPr>
          <w:rFonts w:asciiTheme="minorHAnsi" w:hAnsiTheme="minorHAnsi" w:cstheme="minorHAnsi"/>
          <w:szCs w:val="20"/>
          <w:lang w:val="en-US"/>
        </w:rPr>
        <w:lastRenderedPageBreak/>
        <w:t>dietetic or training strategy for improve performance should be designed taking into account several circumstances such as the duration or intensity of the effort, but not the menstrual cycle phase.</w:t>
      </w:r>
    </w:p>
    <w:p w14:paraId="4C0F6FFD" w14:textId="77777777" w:rsidR="00963BBF" w:rsidRPr="00963BBF" w:rsidRDefault="00963BBF" w:rsidP="000C18D0">
      <w:pPr>
        <w:pStyle w:val="NormalWeb"/>
        <w:spacing w:before="0" w:beforeAutospacing="0" w:after="0" w:afterAutospacing="0"/>
        <w:rPr>
          <w:rFonts w:asciiTheme="minorHAnsi" w:hAnsiTheme="minorHAnsi" w:cstheme="minorHAnsi"/>
          <w:szCs w:val="20"/>
          <w:lang w:val="en-US"/>
        </w:rPr>
      </w:pPr>
      <w:r w:rsidRPr="00963BBF">
        <w:rPr>
          <w:rStyle w:val="Textoennegrita"/>
          <w:rFonts w:asciiTheme="minorHAnsi" w:hAnsiTheme="minorHAnsi" w:cstheme="minorHAnsi"/>
          <w:szCs w:val="20"/>
          <w:lang w:val="en-US"/>
        </w:rPr>
        <w:t>References:</w:t>
      </w:r>
    </w:p>
    <w:p w14:paraId="07481A20" w14:textId="77777777" w:rsidR="00963BBF" w:rsidRPr="00963BBF" w:rsidRDefault="00963BBF" w:rsidP="00782217">
      <w:pPr>
        <w:widowControl w:val="0"/>
        <w:autoSpaceDE w:val="0"/>
        <w:autoSpaceDN w:val="0"/>
        <w:adjustRightInd w:val="0"/>
        <w:ind w:left="284" w:hanging="284"/>
        <w:rPr>
          <w:rFonts w:asciiTheme="minorHAnsi" w:eastAsia="Calibri" w:hAnsiTheme="minorHAnsi" w:cstheme="minorHAnsi"/>
          <w:szCs w:val="20"/>
          <w:lang w:val="en-US" w:eastAsia="es-ES"/>
        </w:rPr>
      </w:pPr>
      <w:proofErr w:type="spellStart"/>
      <w:r w:rsidRPr="00963BBF">
        <w:rPr>
          <w:rFonts w:asciiTheme="minorHAnsi" w:eastAsia="Calibri" w:hAnsiTheme="minorHAnsi" w:cstheme="minorHAnsi"/>
          <w:szCs w:val="20"/>
          <w:lang w:val="en-US" w:eastAsia="es-ES"/>
        </w:rPr>
        <w:t>Isacco</w:t>
      </w:r>
      <w:proofErr w:type="spellEnd"/>
      <w:r w:rsidRPr="00963BBF">
        <w:rPr>
          <w:rFonts w:asciiTheme="minorHAnsi" w:eastAsia="Calibri" w:hAnsiTheme="minorHAnsi" w:cstheme="minorHAnsi"/>
          <w:szCs w:val="20"/>
          <w:lang w:val="en-US" w:eastAsia="es-ES"/>
        </w:rPr>
        <w:t xml:space="preserve">, L., </w:t>
      </w:r>
      <w:proofErr w:type="spellStart"/>
      <w:r w:rsidRPr="00963BBF">
        <w:rPr>
          <w:rFonts w:asciiTheme="minorHAnsi" w:eastAsia="Calibri" w:hAnsiTheme="minorHAnsi" w:cstheme="minorHAnsi"/>
          <w:szCs w:val="20"/>
          <w:lang w:val="en-US" w:eastAsia="es-ES"/>
        </w:rPr>
        <w:t>Duché</w:t>
      </w:r>
      <w:proofErr w:type="spellEnd"/>
      <w:r w:rsidRPr="00963BBF">
        <w:rPr>
          <w:rFonts w:asciiTheme="minorHAnsi" w:eastAsia="Calibri" w:hAnsiTheme="minorHAnsi" w:cstheme="minorHAnsi"/>
          <w:szCs w:val="20"/>
          <w:lang w:val="en-US" w:eastAsia="es-ES"/>
        </w:rPr>
        <w:t xml:space="preserve">, P., &amp; </w:t>
      </w:r>
      <w:proofErr w:type="spellStart"/>
      <w:r w:rsidRPr="00963BBF">
        <w:rPr>
          <w:rFonts w:asciiTheme="minorHAnsi" w:eastAsia="Calibri" w:hAnsiTheme="minorHAnsi" w:cstheme="minorHAnsi"/>
          <w:szCs w:val="20"/>
          <w:lang w:val="en-US" w:eastAsia="es-ES"/>
        </w:rPr>
        <w:t>Boisseau</w:t>
      </w:r>
      <w:proofErr w:type="spellEnd"/>
      <w:r w:rsidRPr="00963BBF">
        <w:rPr>
          <w:rFonts w:asciiTheme="minorHAnsi" w:eastAsia="Calibri" w:hAnsiTheme="minorHAnsi" w:cstheme="minorHAnsi"/>
          <w:szCs w:val="20"/>
          <w:lang w:val="en-US" w:eastAsia="es-ES"/>
        </w:rPr>
        <w:t xml:space="preserve">, N. (2012). Influence of hormonal status on substrate utilization at rest and during exercise in the female population. </w:t>
      </w:r>
      <w:r w:rsidRPr="00963BBF">
        <w:rPr>
          <w:rFonts w:asciiTheme="minorHAnsi" w:eastAsia="Calibri" w:hAnsiTheme="minorHAnsi" w:cstheme="minorHAnsi"/>
          <w:i/>
          <w:iCs/>
          <w:szCs w:val="20"/>
          <w:lang w:val="en-US" w:eastAsia="es-ES"/>
        </w:rPr>
        <w:t>Sports Medicine, 42</w:t>
      </w:r>
      <w:r w:rsidRPr="00963BBF">
        <w:rPr>
          <w:rFonts w:asciiTheme="minorHAnsi" w:eastAsia="Calibri" w:hAnsiTheme="minorHAnsi" w:cstheme="minorHAnsi"/>
          <w:szCs w:val="20"/>
          <w:lang w:val="en-US" w:eastAsia="es-ES"/>
        </w:rPr>
        <w:t>(4), 327-342.</w:t>
      </w:r>
    </w:p>
    <w:p w14:paraId="741EEF99" w14:textId="77777777" w:rsidR="00963BBF" w:rsidRPr="00963BBF" w:rsidRDefault="00963BBF" w:rsidP="00782217">
      <w:pPr>
        <w:widowControl w:val="0"/>
        <w:autoSpaceDE w:val="0"/>
        <w:autoSpaceDN w:val="0"/>
        <w:adjustRightInd w:val="0"/>
        <w:ind w:left="284" w:hanging="284"/>
        <w:rPr>
          <w:rFonts w:asciiTheme="minorHAnsi" w:eastAsia="Calibri" w:hAnsiTheme="minorHAnsi" w:cstheme="minorHAnsi"/>
          <w:szCs w:val="20"/>
          <w:lang w:val="en-US" w:eastAsia="es-ES"/>
        </w:rPr>
      </w:pPr>
      <w:r w:rsidRPr="00963BBF">
        <w:rPr>
          <w:rFonts w:asciiTheme="minorHAnsi" w:eastAsia="Calibri" w:hAnsiTheme="minorHAnsi" w:cstheme="minorHAnsi"/>
          <w:szCs w:val="20"/>
          <w:lang w:val="en-US" w:eastAsia="es-ES"/>
        </w:rPr>
        <w:t>Kraemer, R. R., Francois, M., Webb, N. D., Worley, J. R., Rogers, S. N., Norman, R. L., .</w:t>
      </w:r>
      <w:proofErr w:type="spellStart"/>
      <w:r w:rsidRPr="00963BBF">
        <w:rPr>
          <w:rFonts w:asciiTheme="minorHAnsi" w:eastAsia="Calibri" w:hAnsiTheme="minorHAnsi" w:cstheme="minorHAnsi"/>
          <w:szCs w:val="20"/>
          <w:lang w:val="en-US" w:eastAsia="es-ES"/>
        </w:rPr>
        <w:t>Castracane</w:t>
      </w:r>
      <w:proofErr w:type="spellEnd"/>
      <w:r w:rsidRPr="00963BBF">
        <w:rPr>
          <w:rFonts w:asciiTheme="minorHAnsi" w:eastAsia="Calibri" w:hAnsiTheme="minorHAnsi" w:cstheme="minorHAnsi"/>
          <w:szCs w:val="20"/>
          <w:lang w:val="en-US" w:eastAsia="es-ES"/>
        </w:rPr>
        <w:t xml:space="preserve">, V. D. (2013). No effect of menstrual cycle phase on glucose and </w:t>
      </w:r>
      <w:proofErr w:type="spellStart"/>
      <w:r w:rsidRPr="00963BBF">
        <w:rPr>
          <w:rFonts w:asciiTheme="minorHAnsi" w:eastAsia="Calibri" w:hAnsiTheme="minorHAnsi" w:cstheme="minorHAnsi"/>
          <w:szCs w:val="20"/>
          <w:lang w:val="en-US" w:eastAsia="es-ES"/>
        </w:rPr>
        <w:t>glucoregulatory</w:t>
      </w:r>
      <w:proofErr w:type="spellEnd"/>
      <w:r w:rsidRPr="00963BBF">
        <w:rPr>
          <w:rFonts w:asciiTheme="minorHAnsi" w:eastAsia="Calibri" w:hAnsiTheme="minorHAnsi" w:cstheme="minorHAnsi"/>
          <w:szCs w:val="20"/>
          <w:lang w:val="en-US" w:eastAsia="es-ES"/>
        </w:rPr>
        <w:t xml:space="preserve"> endocrine responses to prolonged exercise. </w:t>
      </w:r>
      <w:r w:rsidRPr="00963BBF">
        <w:rPr>
          <w:rFonts w:asciiTheme="minorHAnsi" w:eastAsia="Calibri" w:hAnsiTheme="minorHAnsi" w:cstheme="minorHAnsi"/>
          <w:i/>
          <w:iCs/>
          <w:szCs w:val="20"/>
          <w:lang w:val="en-US" w:eastAsia="es-ES"/>
        </w:rPr>
        <w:t>European journal of applied physiology, 113</w:t>
      </w:r>
      <w:r w:rsidRPr="00963BBF">
        <w:rPr>
          <w:rFonts w:asciiTheme="minorHAnsi" w:eastAsia="Calibri" w:hAnsiTheme="minorHAnsi" w:cstheme="minorHAnsi"/>
          <w:szCs w:val="20"/>
          <w:lang w:val="en-US" w:eastAsia="es-ES"/>
        </w:rPr>
        <w:t xml:space="preserve">(9), 2401-2408. </w:t>
      </w:r>
    </w:p>
    <w:p w14:paraId="61DAC6B4" w14:textId="77777777" w:rsidR="00963BBF" w:rsidRPr="00195DB4" w:rsidRDefault="00963BBF" w:rsidP="00782217">
      <w:pPr>
        <w:pStyle w:val="EndNoteBibliography"/>
        <w:ind w:left="284" w:hanging="284"/>
        <w:rPr>
          <w:rFonts w:asciiTheme="minorHAnsi" w:hAnsiTheme="minorHAnsi" w:cstheme="minorHAnsi"/>
          <w:sz w:val="20"/>
          <w:szCs w:val="20"/>
        </w:rPr>
      </w:pPr>
      <w:r w:rsidRPr="00963BBF">
        <w:rPr>
          <w:rFonts w:asciiTheme="minorHAnsi" w:hAnsiTheme="minorHAnsi" w:cstheme="minorHAnsi"/>
          <w:sz w:val="20"/>
          <w:szCs w:val="20"/>
        </w:rPr>
        <w:t xml:space="preserve">Vaiksaar, S., Jürimäe, J., Mäestu, J., Purge, P., Kalytka, S., Shakhlina, L. &amp; Jürimäe, T. 2011b. No effect of menstrual cycle phase on fuel oxidation during exercise in rowers. </w:t>
      </w:r>
      <w:r w:rsidRPr="00963BBF">
        <w:rPr>
          <w:rFonts w:asciiTheme="minorHAnsi" w:hAnsiTheme="minorHAnsi" w:cstheme="minorHAnsi"/>
          <w:i/>
          <w:sz w:val="20"/>
          <w:szCs w:val="20"/>
        </w:rPr>
        <w:t>European journal of applied physiology,</w:t>
      </w:r>
      <w:r w:rsidRPr="00963BBF">
        <w:rPr>
          <w:rFonts w:asciiTheme="minorHAnsi" w:hAnsiTheme="minorHAnsi" w:cstheme="minorHAnsi"/>
          <w:sz w:val="20"/>
          <w:szCs w:val="20"/>
        </w:rPr>
        <w:t xml:space="preserve"> 111</w:t>
      </w:r>
      <w:r w:rsidRPr="00963BBF">
        <w:rPr>
          <w:rFonts w:asciiTheme="minorHAnsi" w:hAnsiTheme="minorHAnsi" w:cstheme="minorHAnsi"/>
          <w:b/>
          <w:sz w:val="20"/>
          <w:szCs w:val="20"/>
        </w:rPr>
        <w:t>,</w:t>
      </w:r>
      <w:r w:rsidRPr="00963BBF">
        <w:rPr>
          <w:rFonts w:asciiTheme="minorHAnsi" w:hAnsiTheme="minorHAnsi" w:cstheme="minorHAnsi"/>
          <w:sz w:val="20"/>
          <w:szCs w:val="20"/>
        </w:rPr>
        <w:t xml:space="preserve"> 1027-1034.</w:t>
      </w:r>
    </w:p>
    <w:p w14:paraId="2105C6A0" w14:textId="77777777" w:rsidR="00963BBF" w:rsidRPr="00963BBF" w:rsidRDefault="00963BBF" w:rsidP="00963BBF">
      <w:pPr>
        <w:rPr>
          <w:rFonts w:asciiTheme="minorHAnsi" w:hAnsiTheme="minorHAnsi" w:cstheme="minorHAnsi"/>
          <w:b/>
          <w:szCs w:val="20"/>
        </w:rPr>
      </w:pPr>
      <w:proofErr w:type="spellStart"/>
      <w:r w:rsidRPr="00963BBF">
        <w:rPr>
          <w:rFonts w:asciiTheme="minorHAnsi" w:hAnsiTheme="minorHAnsi" w:cstheme="minorHAnsi"/>
          <w:b/>
          <w:szCs w:val="20"/>
        </w:rPr>
        <w:t>Correspondence</w:t>
      </w:r>
      <w:proofErr w:type="spellEnd"/>
      <w:r w:rsidRPr="00963BBF">
        <w:rPr>
          <w:rFonts w:asciiTheme="minorHAnsi" w:hAnsiTheme="minorHAnsi" w:cstheme="minorHAnsi"/>
          <w:b/>
          <w:szCs w:val="20"/>
        </w:rPr>
        <w:t xml:space="preserve"> </w:t>
      </w:r>
      <w:proofErr w:type="spellStart"/>
      <w:r w:rsidRPr="00963BBF">
        <w:rPr>
          <w:rFonts w:asciiTheme="minorHAnsi" w:hAnsiTheme="minorHAnsi" w:cstheme="minorHAnsi"/>
          <w:b/>
          <w:szCs w:val="20"/>
        </w:rPr>
        <w:t>address</w:t>
      </w:r>
      <w:proofErr w:type="spellEnd"/>
      <w:r w:rsidRPr="00963BBF">
        <w:rPr>
          <w:rFonts w:asciiTheme="minorHAnsi" w:hAnsiTheme="minorHAnsi" w:cstheme="minorHAnsi"/>
          <w:b/>
          <w:szCs w:val="20"/>
        </w:rPr>
        <w:t xml:space="preserve"> (</w:t>
      </w:r>
      <w:proofErr w:type="spellStart"/>
      <w:r w:rsidRPr="00963BBF">
        <w:rPr>
          <w:rFonts w:asciiTheme="minorHAnsi" w:hAnsiTheme="minorHAnsi" w:cstheme="minorHAnsi"/>
          <w:b/>
          <w:szCs w:val="20"/>
        </w:rPr>
        <w:t>Presenting</w:t>
      </w:r>
      <w:proofErr w:type="spellEnd"/>
      <w:r w:rsidRPr="00963BBF">
        <w:rPr>
          <w:rFonts w:asciiTheme="minorHAnsi" w:hAnsiTheme="minorHAnsi" w:cstheme="minorHAnsi"/>
          <w:b/>
          <w:szCs w:val="20"/>
        </w:rPr>
        <w:t xml:space="preserve"> </w:t>
      </w:r>
      <w:proofErr w:type="spellStart"/>
      <w:r w:rsidRPr="00963BBF">
        <w:rPr>
          <w:rFonts w:asciiTheme="minorHAnsi" w:hAnsiTheme="minorHAnsi" w:cstheme="minorHAnsi"/>
          <w:b/>
          <w:szCs w:val="20"/>
        </w:rPr>
        <w:t>author</w:t>
      </w:r>
      <w:proofErr w:type="spellEnd"/>
      <w:r w:rsidRPr="00963BBF">
        <w:rPr>
          <w:rFonts w:asciiTheme="minorHAnsi" w:hAnsiTheme="minorHAnsi" w:cstheme="minorHAnsi"/>
          <w:b/>
          <w:szCs w:val="20"/>
        </w:rPr>
        <w:t>):</w:t>
      </w:r>
    </w:p>
    <w:p w14:paraId="75A1BCCB" w14:textId="77777777" w:rsidR="00963BBF" w:rsidRPr="00963BBF" w:rsidRDefault="00963BBF" w:rsidP="00963BBF">
      <w:pPr>
        <w:rPr>
          <w:rFonts w:asciiTheme="minorHAnsi" w:hAnsiTheme="minorHAnsi" w:cstheme="minorHAnsi"/>
          <w:szCs w:val="20"/>
        </w:rPr>
      </w:pPr>
      <w:r w:rsidRPr="00963BBF">
        <w:rPr>
          <w:rFonts w:asciiTheme="minorHAnsi" w:hAnsiTheme="minorHAnsi" w:cstheme="minorHAnsi"/>
          <w:szCs w:val="20"/>
        </w:rPr>
        <w:t>Ms. Carmen Patricia Ortega Santos</w:t>
      </w:r>
    </w:p>
    <w:p w14:paraId="58D49B53" w14:textId="77777777" w:rsidR="00963BBF" w:rsidRPr="00963BBF" w:rsidRDefault="00963BBF" w:rsidP="00963BBF">
      <w:pPr>
        <w:rPr>
          <w:rFonts w:asciiTheme="minorHAnsi" w:hAnsiTheme="minorHAnsi" w:cstheme="minorHAnsi"/>
          <w:szCs w:val="20"/>
        </w:rPr>
      </w:pPr>
      <w:proofErr w:type="spellStart"/>
      <w:r w:rsidRPr="00963BBF">
        <w:rPr>
          <w:rFonts w:asciiTheme="minorHAnsi" w:hAnsiTheme="minorHAnsi" w:cstheme="minorHAnsi"/>
          <w:szCs w:val="20"/>
        </w:rPr>
        <w:t>Facultad</w:t>
      </w:r>
      <w:proofErr w:type="spellEnd"/>
      <w:r w:rsidRPr="00963BBF">
        <w:rPr>
          <w:rFonts w:asciiTheme="minorHAnsi" w:hAnsiTheme="minorHAnsi" w:cstheme="minorHAnsi"/>
          <w:szCs w:val="20"/>
        </w:rPr>
        <w:t xml:space="preserve"> de </w:t>
      </w:r>
      <w:proofErr w:type="spellStart"/>
      <w:r w:rsidRPr="00963BBF">
        <w:rPr>
          <w:rFonts w:asciiTheme="minorHAnsi" w:hAnsiTheme="minorHAnsi" w:cstheme="minorHAnsi"/>
          <w:szCs w:val="20"/>
        </w:rPr>
        <w:t>Ciencias</w:t>
      </w:r>
      <w:proofErr w:type="spellEnd"/>
      <w:r w:rsidRPr="00963BBF">
        <w:rPr>
          <w:rFonts w:asciiTheme="minorHAnsi" w:hAnsiTheme="minorHAnsi" w:cstheme="minorHAnsi"/>
          <w:szCs w:val="20"/>
        </w:rPr>
        <w:t xml:space="preserve"> de la </w:t>
      </w:r>
      <w:proofErr w:type="spellStart"/>
      <w:r w:rsidRPr="00963BBF">
        <w:rPr>
          <w:rFonts w:asciiTheme="minorHAnsi" w:hAnsiTheme="minorHAnsi" w:cstheme="minorHAnsi"/>
          <w:szCs w:val="20"/>
        </w:rPr>
        <w:t>Actividad</w:t>
      </w:r>
      <w:proofErr w:type="spellEnd"/>
      <w:r w:rsidRPr="00963BBF">
        <w:rPr>
          <w:rFonts w:asciiTheme="minorHAnsi" w:hAnsiTheme="minorHAnsi" w:cstheme="minorHAnsi"/>
          <w:szCs w:val="20"/>
        </w:rPr>
        <w:t xml:space="preserve"> Física y del </w:t>
      </w:r>
      <w:proofErr w:type="spellStart"/>
      <w:r w:rsidRPr="00963BBF">
        <w:rPr>
          <w:rFonts w:asciiTheme="minorHAnsi" w:hAnsiTheme="minorHAnsi" w:cstheme="minorHAnsi"/>
          <w:szCs w:val="20"/>
        </w:rPr>
        <w:t>Deporte</w:t>
      </w:r>
      <w:proofErr w:type="spellEnd"/>
      <w:r w:rsidRPr="00963BBF">
        <w:rPr>
          <w:rFonts w:asciiTheme="minorHAnsi" w:hAnsiTheme="minorHAnsi" w:cstheme="minorHAnsi"/>
          <w:szCs w:val="20"/>
        </w:rPr>
        <w:t xml:space="preserve">–INEF. </w:t>
      </w:r>
      <w:proofErr w:type="spellStart"/>
      <w:r w:rsidRPr="00963BBF">
        <w:rPr>
          <w:rFonts w:asciiTheme="minorHAnsi" w:hAnsiTheme="minorHAnsi" w:cstheme="minorHAnsi"/>
          <w:szCs w:val="20"/>
        </w:rPr>
        <w:t>Universidad</w:t>
      </w:r>
      <w:proofErr w:type="spellEnd"/>
      <w:r w:rsidRPr="00963BBF">
        <w:rPr>
          <w:rFonts w:asciiTheme="minorHAnsi" w:hAnsiTheme="minorHAnsi" w:cstheme="minorHAnsi"/>
          <w:szCs w:val="20"/>
        </w:rPr>
        <w:t xml:space="preserve"> </w:t>
      </w:r>
      <w:proofErr w:type="spellStart"/>
      <w:r w:rsidRPr="00963BBF">
        <w:rPr>
          <w:rFonts w:asciiTheme="minorHAnsi" w:hAnsiTheme="minorHAnsi" w:cstheme="minorHAnsi"/>
          <w:szCs w:val="20"/>
        </w:rPr>
        <w:t>Politécnica</w:t>
      </w:r>
      <w:proofErr w:type="spellEnd"/>
      <w:r w:rsidRPr="00963BBF">
        <w:rPr>
          <w:rFonts w:asciiTheme="minorHAnsi" w:hAnsiTheme="minorHAnsi" w:cstheme="minorHAnsi"/>
          <w:szCs w:val="20"/>
        </w:rPr>
        <w:t xml:space="preserve"> de Madrid.</w:t>
      </w:r>
    </w:p>
    <w:p w14:paraId="6F57A86D" w14:textId="77777777" w:rsidR="00963BBF" w:rsidRPr="00963BBF" w:rsidRDefault="00963BBF" w:rsidP="00963BBF">
      <w:pPr>
        <w:rPr>
          <w:rFonts w:asciiTheme="minorHAnsi" w:hAnsiTheme="minorHAnsi" w:cstheme="minorHAnsi"/>
          <w:szCs w:val="20"/>
        </w:rPr>
      </w:pPr>
      <w:r w:rsidRPr="00963BBF">
        <w:rPr>
          <w:rFonts w:asciiTheme="minorHAnsi" w:hAnsiTheme="minorHAnsi" w:cstheme="minorHAnsi"/>
          <w:szCs w:val="20"/>
        </w:rPr>
        <w:t xml:space="preserve">C/ Martín </w:t>
      </w:r>
      <w:proofErr w:type="spellStart"/>
      <w:r w:rsidRPr="00963BBF">
        <w:rPr>
          <w:rFonts w:asciiTheme="minorHAnsi" w:hAnsiTheme="minorHAnsi" w:cstheme="minorHAnsi"/>
          <w:szCs w:val="20"/>
        </w:rPr>
        <w:t>Fierro</w:t>
      </w:r>
      <w:proofErr w:type="spellEnd"/>
      <w:r w:rsidRPr="00963BBF">
        <w:rPr>
          <w:rFonts w:asciiTheme="minorHAnsi" w:hAnsiTheme="minorHAnsi" w:cstheme="minorHAnsi"/>
          <w:szCs w:val="20"/>
        </w:rPr>
        <w:t xml:space="preserve"> nº7. </w:t>
      </w:r>
    </w:p>
    <w:p w14:paraId="10E53F4F" w14:textId="77777777" w:rsidR="00963BBF" w:rsidRPr="00963BBF" w:rsidRDefault="00963BBF" w:rsidP="00963BBF">
      <w:pPr>
        <w:rPr>
          <w:rFonts w:asciiTheme="minorHAnsi" w:hAnsiTheme="minorHAnsi" w:cstheme="minorHAnsi"/>
          <w:szCs w:val="20"/>
        </w:rPr>
      </w:pPr>
      <w:r w:rsidRPr="00963BBF">
        <w:rPr>
          <w:rFonts w:asciiTheme="minorHAnsi" w:hAnsiTheme="minorHAnsi" w:cstheme="minorHAnsi"/>
          <w:szCs w:val="20"/>
        </w:rPr>
        <w:t>28040 Madrid - España.</w:t>
      </w:r>
    </w:p>
    <w:p w14:paraId="45BA67C8" w14:textId="77777777" w:rsidR="00963BBF" w:rsidRPr="00963BBF" w:rsidRDefault="00963BBF" w:rsidP="00963BBF">
      <w:pPr>
        <w:rPr>
          <w:rFonts w:asciiTheme="minorHAnsi" w:hAnsiTheme="minorHAnsi" w:cstheme="minorHAnsi"/>
          <w:szCs w:val="20"/>
        </w:rPr>
      </w:pPr>
      <w:r w:rsidRPr="00963BBF">
        <w:rPr>
          <w:rFonts w:asciiTheme="minorHAnsi" w:hAnsiTheme="minorHAnsi" w:cstheme="minorHAnsi"/>
          <w:szCs w:val="20"/>
        </w:rPr>
        <w:t>+447751175668</w:t>
      </w:r>
    </w:p>
    <w:p w14:paraId="1B2C3255" w14:textId="77777777" w:rsidR="00B51DE5" w:rsidRDefault="00963BBF" w:rsidP="00963BBF">
      <w:pPr>
        <w:rPr>
          <w:rFonts w:asciiTheme="minorHAnsi" w:hAnsiTheme="minorHAnsi" w:cstheme="minorHAnsi"/>
          <w:szCs w:val="20"/>
          <w:lang w:val="es-ES"/>
        </w:rPr>
      </w:pPr>
      <w:r w:rsidRPr="00963BBF">
        <w:rPr>
          <w:rFonts w:asciiTheme="minorHAnsi" w:hAnsiTheme="minorHAnsi" w:cstheme="minorHAnsi"/>
          <w:szCs w:val="20"/>
          <w:lang w:val="es-ES"/>
        </w:rPr>
        <w:t>c.ortega@2016.ljmu.ac.uk</w:t>
      </w:r>
    </w:p>
    <w:sectPr w:rsidR="00B51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A0"/>
    <w:rsid w:val="000547A1"/>
    <w:rsid w:val="000C18D0"/>
    <w:rsid w:val="00195DB4"/>
    <w:rsid w:val="001E497D"/>
    <w:rsid w:val="00464C75"/>
    <w:rsid w:val="006D18A0"/>
    <w:rsid w:val="00782217"/>
    <w:rsid w:val="00931198"/>
    <w:rsid w:val="00963BBF"/>
    <w:rsid w:val="00AC5511"/>
    <w:rsid w:val="00B51DE5"/>
    <w:rsid w:val="00BE2D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C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F"/>
    <w:pPr>
      <w:spacing w:after="0" w:line="240" w:lineRule="auto"/>
      <w:jc w:val="both"/>
    </w:pPr>
    <w:rPr>
      <w:rFonts w:ascii="Baskerville Old Face" w:eastAsia="Times New Roman" w:hAnsi="Baskerville Old Face" w:cs="Times New Roman"/>
      <w:sz w:val="20"/>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963BBF"/>
    <w:rPr>
      <w:b/>
      <w:bCs/>
    </w:rPr>
  </w:style>
  <w:style w:type="paragraph" w:styleId="NormalWeb">
    <w:name w:val="Normal (Web)"/>
    <w:basedOn w:val="Normal"/>
    <w:uiPriority w:val="99"/>
    <w:rsid w:val="00963BBF"/>
    <w:pPr>
      <w:spacing w:before="100" w:beforeAutospacing="1" w:after="100" w:afterAutospacing="1"/>
    </w:pPr>
  </w:style>
  <w:style w:type="paragraph" w:customStyle="1" w:styleId="EndNoteBibliography">
    <w:name w:val="EndNote Bibliography"/>
    <w:basedOn w:val="Normal"/>
    <w:link w:val="EndNoteBibliographyCar"/>
    <w:rsid w:val="00963BBF"/>
    <w:pPr>
      <w:spacing w:after="200"/>
    </w:pPr>
    <w:rPr>
      <w:rFonts w:ascii="Calibri" w:eastAsia="Calibri" w:hAnsi="Calibri"/>
      <w:noProof/>
      <w:sz w:val="22"/>
      <w:szCs w:val="22"/>
      <w:lang w:val="en-US" w:eastAsia="en-US"/>
    </w:rPr>
  </w:style>
  <w:style w:type="character" w:customStyle="1" w:styleId="EndNoteBibliographyCar">
    <w:name w:val="EndNote Bibliography Car"/>
    <w:link w:val="EndNoteBibliography"/>
    <w:rsid w:val="00963BBF"/>
    <w:rPr>
      <w:rFonts w:ascii="Calibri" w:eastAsia="Calibri" w:hAnsi="Calibri" w:cs="Times New Roman"/>
      <w:noProo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BF"/>
    <w:pPr>
      <w:spacing w:after="0" w:line="240" w:lineRule="auto"/>
      <w:jc w:val="both"/>
    </w:pPr>
    <w:rPr>
      <w:rFonts w:ascii="Baskerville Old Face" w:eastAsia="Times New Roman" w:hAnsi="Baskerville Old Face" w:cs="Times New Roman"/>
      <w:sz w:val="20"/>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963BBF"/>
    <w:rPr>
      <w:b/>
      <w:bCs/>
    </w:rPr>
  </w:style>
  <w:style w:type="paragraph" w:styleId="NormalWeb">
    <w:name w:val="Normal (Web)"/>
    <w:basedOn w:val="Normal"/>
    <w:uiPriority w:val="99"/>
    <w:rsid w:val="00963BBF"/>
    <w:pPr>
      <w:spacing w:before="100" w:beforeAutospacing="1" w:after="100" w:afterAutospacing="1"/>
    </w:pPr>
  </w:style>
  <w:style w:type="paragraph" w:customStyle="1" w:styleId="EndNoteBibliography">
    <w:name w:val="EndNote Bibliography"/>
    <w:basedOn w:val="Normal"/>
    <w:link w:val="EndNoteBibliographyCar"/>
    <w:rsid w:val="00963BBF"/>
    <w:pPr>
      <w:spacing w:after="200"/>
    </w:pPr>
    <w:rPr>
      <w:rFonts w:ascii="Calibri" w:eastAsia="Calibri" w:hAnsi="Calibri"/>
      <w:noProof/>
      <w:sz w:val="22"/>
      <w:szCs w:val="22"/>
      <w:lang w:val="en-US" w:eastAsia="en-US"/>
    </w:rPr>
  </w:style>
  <w:style w:type="character" w:customStyle="1" w:styleId="EndNoteBibliographyCar">
    <w:name w:val="EndNote Bibliography Car"/>
    <w:link w:val="EndNoteBibliography"/>
    <w:rsid w:val="00963BBF"/>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806</Words>
  <Characters>4433</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Genérico INEF</dc:creator>
  <cp:keywords/>
  <dc:description/>
  <cp:lastModifiedBy>Rocío</cp:lastModifiedBy>
  <cp:revision>6</cp:revision>
  <dcterms:created xsi:type="dcterms:W3CDTF">2017-11-15T08:48:00Z</dcterms:created>
  <dcterms:modified xsi:type="dcterms:W3CDTF">2018-06-05T04:41:00Z</dcterms:modified>
</cp:coreProperties>
</file>